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553CCAB4" w:rsidR="0055537B" w:rsidRPr="00312E97" w:rsidRDefault="009B1FB9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Cloison auto rétractables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type </w:t>
      </w:r>
      <w:r w:rsidR="001B052D">
        <w:rPr>
          <w:rFonts w:ascii="Times New Roman" w:hAnsi="Times New Roman" w:cs="Times New Roman"/>
          <w:sz w:val="24"/>
          <w:szCs w:val="24"/>
        </w:rPr>
        <w:t>Zénith</w:t>
      </w:r>
      <w:r w:rsidR="003810D2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3649B5">
        <w:rPr>
          <w:rFonts w:ascii="Times New Roman" w:hAnsi="Times New Roman" w:cs="Times New Roman"/>
          <w:sz w:val="24"/>
          <w:szCs w:val="24"/>
        </w:rPr>
        <w:t xml:space="preserve">Premium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chez </w:t>
      </w:r>
      <w:r>
        <w:rPr>
          <w:rFonts w:ascii="Times New Roman" w:hAnsi="Times New Roman" w:cs="Times New Roman"/>
          <w:sz w:val="24"/>
          <w:szCs w:val="24"/>
        </w:rPr>
        <w:t>Skyfold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1B052D">
        <w:rPr>
          <w:rFonts w:ascii="Times New Roman" w:hAnsi="Times New Roman" w:cs="Times New Roman"/>
          <w:sz w:val="24"/>
          <w:szCs w:val="24"/>
        </w:rPr>
        <w:t>47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dB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="001B052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dB </w:t>
      </w:r>
      <w:proofErr w:type="spellStart"/>
      <w:r>
        <w:rPr>
          <w:rFonts w:ascii="Times New Roman" w:hAnsi="Times New Roman" w:cs="Times New Roman"/>
          <w:sz w:val="24"/>
          <w:szCs w:val="24"/>
        </w:rPr>
        <w:t>rw</w:t>
      </w:r>
      <w:proofErr w:type="spellEnd"/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60125AB7" w14:textId="57354AFA" w:rsidR="001C17B1" w:rsidRDefault="00B35B78" w:rsidP="001C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Fourniture et pose </w:t>
      </w:r>
      <w:bookmarkStart w:id="0" w:name="_Hlk130886869"/>
      <w:r w:rsidR="009B1FB9">
        <w:rPr>
          <w:rFonts w:ascii="Times New Roman" w:hAnsi="Times New Roman" w:cs="Times New Roman"/>
          <w:sz w:val="24"/>
          <w:szCs w:val="24"/>
        </w:rPr>
        <w:t xml:space="preserve">d’une cloison auto rétractable </w:t>
      </w:r>
      <w:r w:rsidR="001B052D">
        <w:rPr>
          <w:rFonts w:ascii="Times New Roman" w:hAnsi="Times New Roman" w:cs="Times New Roman"/>
          <w:sz w:val="24"/>
          <w:szCs w:val="24"/>
        </w:rPr>
        <w:t>Zénith</w:t>
      </w:r>
      <w:r w:rsidR="009B1FB9">
        <w:rPr>
          <w:rFonts w:ascii="Times New Roman" w:hAnsi="Times New Roman" w:cs="Times New Roman"/>
          <w:sz w:val="24"/>
          <w:szCs w:val="24"/>
        </w:rPr>
        <w:t xml:space="preserve"> </w:t>
      </w:r>
      <w:r w:rsidR="003649B5">
        <w:rPr>
          <w:rFonts w:ascii="Times New Roman" w:hAnsi="Times New Roman" w:cs="Times New Roman"/>
          <w:sz w:val="24"/>
          <w:szCs w:val="24"/>
        </w:rPr>
        <w:t xml:space="preserve">Premium </w:t>
      </w:r>
      <w:r w:rsidR="009B1FB9">
        <w:rPr>
          <w:rFonts w:ascii="Times New Roman" w:hAnsi="Times New Roman" w:cs="Times New Roman"/>
          <w:sz w:val="24"/>
          <w:szCs w:val="24"/>
        </w:rPr>
        <w:t>de chez Skyfold</w:t>
      </w:r>
      <w:r w:rsidR="001C17B1">
        <w:rPr>
          <w:rFonts w:ascii="Times New Roman" w:hAnsi="Times New Roman" w:cs="Times New Roman"/>
          <w:sz w:val="24"/>
          <w:szCs w:val="24"/>
        </w:rPr>
        <w:t xml:space="preserve">. Distributeur : SBI Murs mobiles &amp; Acoustique - 01 49 32 02 48 </w:t>
      </w:r>
      <w:hyperlink r:id="rId7" w:history="1">
        <w:r w:rsidR="001C17B1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F1C92" w14:textId="0D1DBFC3" w:rsidR="001B052D" w:rsidRDefault="009B1FB9" w:rsidP="001B052D">
      <w:pPr>
        <w:spacing w:after="0"/>
        <w:rPr>
          <w:rStyle w:val="lev"/>
        </w:rPr>
      </w:pPr>
      <w:proofErr w:type="gramStart"/>
      <w:r>
        <w:rPr>
          <w:rStyle w:val="lev"/>
        </w:rPr>
        <w:t>Longueur:</w:t>
      </w:r>
      <w:proofErr w:type="gramEnd"/>
      <w:r>
        <w:rPr>
          <w:rStyle w:val="lev"/>
        </w:rPr>
        <w:t xml:space="preserve"> </w:t>
      </w:r>
      <w:r w:rsidR="001B052D">
        <w:rPr>
          <w:rStyle w:val="lev"/>
        </w:rPr>
        <w:t xml:space="preserve">(Illimitée) et Hauteur maximale </w:t>
      </w:r>
      <w:r w:rsidR="003649B5">
        <w:rPr>
          <w:rStyle w:val="lev"/>
        </w:rPr>
        <w:t>4 265</w:t>
      </w:r>
      <w:r w:rsidR="001B052D">
        <w:rPr>
          <w:rStyle w:val="lev"/>
        </w:rPr>
        <w:t xml:space="preserve"> mm </w:t>
      </w:r>
    </w:p>
    <w:p w14:paraId="77BCE0B5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</w:t>
      </w:r>
      <w:proofErr w:type="gramStart"/>
      <w:r>
        <w:rPr>
          <w:rStyle w:val="lev"/>
        </w:rPr>
        <w:t>support:</w:t>
      </w:r>
      <w:proofErr w:type="gramEnd"/>
      <w:r>
        <w:rPr>
          <w:rStyle w:val="lev"/>
        </w:rPr>
        <w:t xml:space="preserve"> </w:t>
      </w:r>
    </w:p>
    <w:p w14:paraId="02DF622F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barrière </w:t>
      </w:r>
      <w:proofErr w:type="gramStart"/>
      <w:r>
        <w:rPr>
          <w:rStyle w:val="lev"/>
        </w:rPr>
        <w:t>phonique:</w:t>
      </w:r>
      <w:proofErr w:type="gramEnd"/>
      <w:r>
        <w:rPr>
          <w:rStyle w:val="lev"/>
        </w:rPr>
        <w:t xml:space="preserve"> </w:t>
      </w:r>
    </w:p>
    <w:p w14:paraId="2B84BC4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espace de </w:t>
      </w:r>
      <w:proofErr w:type="gramStart"/>
      <w:r>
        <w:rPr>
          <w:rStyle w:val="lev"/>
        </w:rPr>
        <w:t>stockage:</w:t>
      </w:r>
      <w:proofErr w:type="gramEnd"/>
      <w:r>
        <w:rPr>
          <w:rStyle w:val="lev"/>
        </w:rPr>
        <w:t xml:space="preserve"> </w:t>
      </w:r>
    </w:p>
    <w:p w14:paraId="6593FD90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Largeur espace de </w:t>
      </w:r>
      <w:proofErr w:type="gramStart"/>
      <w:r>
        <w:rPr>
          <w:rStyle w:val="lev"/>
        </w:rPr>
        <w:t>stockage:</w:t>
      </w:r>
      <w:proofErr w:type="gramEnd"/>
      <w:r>
        <w:rPr>
          <w:rStyle w:val="lev"/>
        </w:rPr>
        <w:t xml:space="preserve"> </w:t>
      </w:r>
    </w:p>
    <w:p w14:paraId="5A81323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Profondeur espace de </w:t>
      </w:r>
      <w:proofErr w:type="gramStart"/>
      <w:r>
        <w:rPr>
          <w:rStyle w:val="lev"/>
        </w:rPr>
        <w:t>stockage:</w:t>
      </w:r>
      <w:proofErr w:type="gramEnd"/>
      <w:r>
        <w:rPr>
          <w:rStyle w:val="lev"/>
        </w:rPr>
        <w:t xml:space="preserve"> </w:t>
      </w:r>
    </w:p>
    <w:p w14:paraId="559C444D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Longueur </w:t>
      </w:r>
      <w:proofErr w:type="gramStart"/>
      <w:r>
        <w:rPr>
          <w:rStyle w:val="lev"/>
        </w:rPr>
        <w:t>panneaux:</w:t>
      </w:r>
      <w:proofErr w:type="gramEnd"/>
      <w:r>
        <w:rPr>
          <w:rStyle w:val="lev"/>
        </w:rPr>
        <w:t xml:space="preserve"> </w:t>
      </w:r>
    </w:p>
    <w:p w14:paraId="64C48B0B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</w:t>
      </w:r>
      <w:proofErr w:type="gramStart"/>
      <w:r>
        <w:rPr>
          <w:rStyle w:val="lev"/>
        </w:rPr>
        <w:t>longueur:</w:t>
      </w:r>
      <w:proofErr w:type="gramEnd"/>
      <w:r>
        <w:rPr>
          <w:rStyle w:val="lev"/>
        </w:rPr>
        <w:t xml:space="preserve"> </w:t>
      </w:r>
    </w:p>
    <w:p w14:paraId="0469275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</w:t>
      </w:r>
      <w:proofErr w:type="gramStart"/>
      <w:r>
        <w:rPr>
          <w:rStyle w:val="lev"/>
        </w:rPr>
        <w:t>hauteur:</w:t>
      </w:r>
      <w:proofErr w:type="gramEnd"/>
      <w:r>
        <w:rPr>
          <w:rStyle w:val="lev"/>
        </w:rPr>
        <w:t xml:space="preserve"> </w:t>
      </w:r>
    </w:p>
    <w:p w14:paraId="03DE690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de la cloison sans </w:t>
      </w:r>
      <w:proofErr w:type="gramStart"/>
      <w:r>
        <w:rPr>
          <w:rStyle w:val="lev"/>
        </w:rPr>
        <w:t>moteur:</w:t>
      </w:r>
      <w:proofErr w:type="gramEnd"/>
      <w:r>
        <w:rPr>
          <w:rStyle w:val="lev"/>
        </w:rPr>
        <w:t xml:space="preserve"> </w:t>
      </w:r>
    </w:p>
    <w:p w14:paraId="0EA337A1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du </w:t>
      </w:r>
      <w:proofErr w:type="gramStart"/>
      <w:r>
        <w:rPr>
          <w:rStyle w:val="lev"/>
        </w:rPr>
        <w:t>moteur:</w:t>
      </w:r>
      <w:proofErr w:type="gramEnd"/>
      <w:r>
        <w:rPr>
          <w:rStyle w:val="lev"/>
        </w:rPr>
        <w:t xml:space="preserve"> </w:t>
      </w:r>
    </w:p>
    <w:p w14:paraId="7571EDBA" w14:textId="0C80830C" w:rsidR="009B1FB9" w:rsidRDefault="009B1FB9" w:rsidP="00124D24">
      <w:pPr>
        <w:spacing w:after="0"/>
      </w:pPr>
      <w:proofErr w:type="gramStart"/>
      <w:r>
        <w:rPr>
          <w:rStyle w:val="lev"/>
        </w:rPr>
        <w:t>Superficie:</w:t>
      </w:r>
      <w:proofErr w:type="gramEnd"/>
      <w:r>
        <w:t xml:space="preserve"> </w:t>
      </w:r>
    </w:p>
    <w:p w14:paraId="39302D9D" w14:textId="77777777" w:rsidR="009B1FB9" w:rsidRDefault="009B1FB9" w:rsidP="00124D24">
      <w:pPr>
        <w:spacing w:after="0"/>
      </w:pPr>
    </w:p>
    <w:p w14:paraId="2F169ADA" w14:textId="77777777" w:rsidR="009B1FB9" w:rsidRDefault="009B1FB9" w:rsidP="00124D24">
      <w:pPr>
        <w:spacing w:after="0"/>
      </w:pPr>
      <w:r>
        <w:rPr>
          <w:rStyle w:val="lev"/>
          <w:u w:val="single"/>
        </w:rPr>
        <w:t>Spécificités techniques :</w:t>
      </w:r>
      <w:r>
        <w:t xml:space="preserve"> </w:t>
      </w:r>
    </w:p>
    <w:p w14:paraId="47B5A93F" w14:textId="77777777" w:rsidR="009B1FB9" w:rsidRDefault="009B1FB9" w:rsidP="00124D24">
      <w:pPr>
        <w:spacing w:after="0"/>
      </w:pPr>
    </w:p>
    <w:p w14:paraId="45730F6C" w14:textId="238AB7EE" w:rsidR="009B1FB9" w:rsidRDefault="009B1FB9" w:rsidP="00124D24">
      <w:pPr>
        <w:spacing w:after="0"/>
      </w:pPr>
      <w:r>
        <w:t xml:space="preserve">La gamme </w:t>
      </w:r>
      <w:r w:rsidR="001B052D">
        <w:t>Zénith</w:t>
      </w:r>
      <w:r>
        <w:t xml:space="preserve"> </w:t>
      </w:r>
      <w:r w:rsidR="003649B5">
        <w:t xml:space="preserve">premium </w:t>
      </w:r>
      <w:r>
        <w:t xml:space="preserve">a été conçu pour partitionner un espace tout en gardant un affaiblissement acoustique performant avec une solution tout automatique. </w:t>
      </w:r>
    </w:p>
    <w:p w14:paraId="4C9FF808" w14:textId="78A04417" w:rsidR="009B1FB9" w:rsidRDefault="009B1FB9" w:rsidP="00124D24">
      <w:pPr>
        <w:spacing w:after="0"/>
      </w:pPr>
      <w:r>
        <w:t xml:space="preserve">- Affaiblissement acoustique : 49 dB </w:t>
      </w:r>
      <w:proofErr w:type="spellStart"/>
      <w:r w:rsidR="001B052D">
        <w:t>rw</w:t>
      </w:r>
      <w:proofErr w:type="spellEnd"/>
      <w:r w:rsidR="001B052D">
        <w:t xml:space="preserve"> avec</w:t>
      </w:r>
      <w:r>
        <w:t xml:space="preserve"> construction absorption </w:t>
      </w:r>
      <w:r w:rsidR="003C0CF5">
        <w:t>acoustique 0</w:t>
      </w:r>
      <w:r>
        <w:t xml:space="preserve">,65 alpha sabine (36,6 </w:t>
      </w:r>
      <w:proofErr w:type="spellStart"/>
      <w:r>
        <w:t>kgs</w:t>
      </w:r>
      <w:proofErr w:type="spellEnd"/>
      <w:r>
        <w:t>/m2</w:t>
      </w:r>
      <w:r w:rsidR="003649B5">
        <w:t xml:space="preserve">), </w:t>
      </w:r>
      <w:r w:rsidR="001B052D">
        <w:t>51</w:t>
      </w:r>
      <w:r>
        <w:t xml:space="preserve"> dB </w:t>
      </w:r>
      <w:proofErr w:type="spellStart"/>
      <w:r>
        <w:t>rw</w:t>
      </w:r>
      <w:proofErr w:type="spellEnd"/>
      <w:r>
        <w:t xml:space="preserve"> (</w:t>
      </w:r>
      <w:r w:rsidR="001B052D">
        <w:t>30,4</w:t>
      </w:r>
      <w:r>
        <w:t xml:space="preserve"> </w:t>
      </w:r>
      <w:proofErr w:type="spellStart"/>
      <w:r>
        <w:t>kgs</w:t>
      </w:r>
      <w:proofErr w:type="spellEnd"/>
      <w:r>
        <w:t xml:space="preserve">/m2), </w:t>
      </w:r>
      <w:r w:rsidR="001B052D">
        <w:t>54</w:t>
      </w:r>
      <w:r>
        <w:t xml:space="preserve"> dB </w:t>
      </w:r>
      <w:proofErr w:type="spellStart"/>
      <w:r>
        <w:t>rw</w:t>
      </w:r>
      <w:proofErr w:type="spellEnd"/>
      <w:r>
        <w:t xml:space="preserve"> (</w:t>
      </w:r>
      <w:r w:rsidR="001B052D">
        <w:t>33,3</w:t>
      </w:r>
      <w:r>
        <w:t xml:space="preserve"> </w:t>
      </w:r>
      <w:proofErr w:type="spellStart"/>
      <w:r>
        <w:t>kgs</w:t>
      </w:r>
      <w:proofErr w:type="spellEnd"/>
      <w:r>
        <w:t>/m2),</w:t>
      </w:r>
      <w:r w:rsidR="001B052D">
        <w:t xml:space="preserve"> 59 dB </w:t>
      </w:r>
      <w:proofErr w:type="spellStart"/>
      <w:r w:rsidR="001B052D">
        <w:t>rw</w:t>
      </w:r>
      <w:proofErr w:type="spellEnd"/>
      <w:r w:rsidR="001B052D">
        <w:t xml:space="preserve"> (42 </w:t>
      </w:r>
      <w:proofErr w:type="spellStart"/>
      <w:r w:rsidR="001B052D">
        <w:t>kgs</w:t>
      </w:r>
      <w:proofErr w:type="spellEnd"/>
      <w:r w:rsidR="001B052D">
        <w:t>/m2)</w:t>
      </w:r>
    </w:p>
    <w:p w14:paraId="68BA37A8" w14:textId="70EBFE15" w:rsidR="009B1FB9" w:rsidRDefault="009B1FB9" w:rsidP="00124D24">
      <w:pPr>
        <w:spacing w:after="0"/>
      </w:pPr>
      <w:r>
        <w:t>- Epaisseur : 300 mm</w:t>
      </w:r>
    </w:p>
    <w:p w14:paraId="287F5940" w14:textId="6B7F1B94" w:rsidR="001B052D" w:rsidRDefault="001B052D" w:rsidP="00124D24">
      <w:pPr>
        <w:spacing w:after="0"/>
      </w:pPr>
      <w:bookmarkStart w:id="1" w:name="_Hlk130891956"/>
      <w:r>
        <w:t>- Marque CE déclaration de conformité</w:t>
      </w:r>
    </w:p>
    <w:p w14:paraId="0651EB24" w14:textId="425DA242" w:rsidR="001B052D" w:rsidRDefault="001B052D" w:rsidP="00124D24">
      <w:pPr>
        <w:spacing w:after="0"/>
      </w:pPr>
      <w:r>
        <w:t xml:space="preserve">- Classement réaction au feu EN 13501-1 </w:t>
      </w:r>
    </w:p>
    <w:p w14:paraId="1D2691C0" w14:textId="77E601B1" w:rsidR="003C0CF5" w:rsidRDefault="003C0CF5" w:rsidP="00124D24">
      <w:pPr>
        <w:spacing w:after="0"/>
      </w:pPr>
      <w:r>
        <w:t>- Test acoustique en laboratoire selon la norme ISO 140-3 :1995</w:t>
      </w:r>
    </w:p>
    <w:p w14:paraId="4DDBD172" w14:textId="4A43C5A0" w:rsidR="007F36EF" w:rsidRDefault="007F36EF" w:rsidP="00124D24">
      <w:pPr>
        <w:spacing w:after="0"/>
      </w:pPr>
      <w:r>
        <w:t xml:space="preserve">- Barre palpable </w:t>
      </w:r>
      <w:proofErr w:type="gramStart"/>
      <w:r>
        <w:t>anti obstruction</w:t>
      </w:r>
      <w:proofErr w:type="gramEnd"/>
      <w:r>
        <w:t xml:space="preserve"> </w:t>
      </w:r>
    </w:p>
    <w:bookmarkEnd w:id="1"/>
    <w:p w14:paraId="6C986AE0" w14:textId="0BA32072" w:rsidR="009B1FB9" w:rsidRDefault="009B1FB9" w:rsidP="00124D24">
      <w:pPr>
        <w:spacing w:after="0"/>
      </w:pPr>
      <w:r>
        <w:t xml:space="preserve">- Double paroi avec des panneaux en acier avec isolant (laine de verre) avec un système de poulie. </w:t>
      </w:r>
    </w:p>
    <w:p w14:paraId="43A95023" w14:textId="69F519AD" w:rsidR="009B1FB9" w:rsidRDefault="009B1FB9" w:rsidP="00124D24">
      <w:pPr>
        <w:spacing w:after="0"/>
      </w:pPr>
      <w:r>
        <w:t xml:space="preserve">- Cloison </w:t>
      </w:r>
      <w:r w:rsidR="00A7318F">
        <w:t>auto rétractable</w:t>
      </w:r>
      <w:r>
        <w:t xml:space="preserve"> totalement électrique et automatisée. </w:t>
      </w:r>
    </w:p>
    <w:p w14:paraId="1BD9B35D" w14:textId="77777777" w:rsidR="009B1FB9" w:rsidRDefault="009B1FB9" w:rsidP="00124D24">
      <w:pPr>
        <w:spacing w:after="0"/>
      </w:pPr>
      <w:r>
        <w:t>- Fixation du mécanisme sur un profil métallique ou une dalle béton hors lot SBI via des platines de supports.</w:t>
      </w:r>
    </w:p>
    <w:p w14:paraId="322E832E" w14:textId="77777777" w:rsidR="009B1FB9" w:rsidRDefault="009B1FB9" w:rsidP="00124D24">
      <w:pPr>
        <w:spacing w:after="0"/>
      </w:pPr>
      <w:r>
        <w:t xml:space="preserve">- Motorisation 230/380 VOLT. </w:t>
      </w:r>
    </w:p>
    <w:p w14:paraId="56BD8DA8" w14:textId="77777777" w:rsidR="009B1FB9" w:rsidRDefault="009B1FB9" w:rsidP="00124D24">
      <w:pPr>
        <w:spacing w:after="0"/>
      </w:pPr>
      <w:r>
        <w:t xml:space="preserve">- Système de traction par câble et poulie. </w:t>
      </w:r>
    </w:p>
    <w:p w14:paraId="5ECDD9E3" w14:textId="77777777" w:rsidR="009B1FB9" w:rsidRDefault="009B1FB9" w:rsidP="00124D24">
      <w:pPr>
        <w:spacing w:after="0"/>
      </w:pPr>
      <w:r>
        <w:t xml:space="preserve">- Mécanisme à pantographe. </w:t>
      </w:r>
    </w:p>
    <w:p w14:paraId="3FF3087E" w14:textId="6B1039C2" w:rsidR="009B1FB9" w:rsidRDefault="009B1FB9" w:rsidP="00124D24">
      <w:pPr>
        <w:spacing w:after="0"/>
      </w:pPr>
      <w:r>
        <w:t xml:space="preserve">- </w:t>
      </w:r>
      <w:r w:rsidR="003649B5">
        <w:t>E</w:t>
      </w:r>
      <w:r>
        <w:t xml:space="preserve">cran tactile. </w:t>
      </w:r>
    </w:p>
    <w:p w14:paraId="0F22B14A" w14:textId="77777777" w:rsidR="003649B5" w:rsidRDefault="009B1FB9" w:rsidP="00124D24">
      <w:pPr>
        <w:spacing w:after="0"/>
      </w:pPr>
      <w:r>
        <w:t xml:space="preserve">- Système d'Engrenage Standard ou 90° déporté pour réduire le stockage. </w:t>
      </w:r>
    </w:p>
    <w:p w14:paraId="3B0847D8" w14:textId="78F94D98" w:rsidR="009B1FB9" w:rsidRDefault="009B1FB9" w:rsidP="00124D24">
      <w:pPr>
        <w:spacing w:after="0"/>
      </w:pPr>
      <w:r>
        <w:lastRenderedPageBreak/>
        <w:t>- Les panneaux sont en tôles métalliques revêtus au choix d’une finition au choix dans la gamme Skyfold</w:t>
      </w:r>
      <w:r w:rsidR="00A7318F">
        <w:t xml:space="preserve"> (T</w:t>
      </w:r>
      <w:r w:rsidR="00A7318F" w:rsidRPr="00A7318F">
        <w:t>issu, vinyle, peinture, métaux, placage de bois, plastique stratifié, graphiques, tableau blanc, finis personnalisée. Tous les finis peuvent être mélangés et assortis</w:t>
      </w:r>
      <w:r w:rsidR="00A7318F">
        <w:t>)</w:t>
      </w:r>
      <w:r>
        <w:t xml:space="preserve">. </w:t>
      </w:r>
    </w:p>
    <w:p w14:paraId="1C34683E" w14:textId="77777777" w:rsidR="009B1FB9" w:rsidRDefault="009B1FB9" w:rsidP="00124D24">
      <w:pPr>
        <w:spacing w:after="0"/>
      </w:pPr>
      <w:r>
        <w:t xml:space="preserve">- Chaque panneau est isolé acoustiquement. </w:t>
      </w:r>
    </w:p>
    <w:p w14:paraId="234A0412" w14:textId="77777777" w:rsidR="009B1FB9" w:rsidRDefault="009B1FB9" w:rsidP="00124D24">
      <w:pPr>
        <w:spacing w:after="0"/>
      </w:pPr>
      <w:r>
        <w:t xml:space="preserve">- L’isolation périphérique est assurée par un système de joints mobile. </w:t>
      </w:r>
    </w:p>
    <w:p w14:paraId="48FBD8FE" w14:textId="33459A38" w:rsidR="009B1FB9" w:rsidRDefault="009B1FB9" w:rsidP="00124D24">
      <w:pPr>
        <w:spacing w:after="0"/>
      </w:pPr>
      <w:r>
        <w:t xml:space="preserve">- L’encombrement de la cloison en position </w:t>
      </w:r>
      <w:r w:rsidR="001B052D">
        <w:t xml:space="preserve">ouverte </w:t>
      </w:r>
      <w:r>
        <w:t xml:space="preserve">est spécifié dans le détail technique ci-dessus. </w:t>
      </w:r>
    </w:p>
    <w:p w14:paraId="7232A52B" w14:textId="77777777" w:rsidR="009B1FB9" w:rsidRDefault="009B1FB9" w:rsidP="00124D24">
      <w:pPr>
        <w:spacing w:after="0"/>
      </w:pPr>
      <w:r>
        <w:t xml:space="preserve">En cas de panne de courant un système de secours mécanique est intégré au moteur. </w:t>
      </w:r>
    </w:p>
    <w:p w14:paraId="156ED836" w14:textId="6884BEFC" w:rsidR="001B052D" w:rsidRDefault="001B052D" w:rsidP="00124D24">
      <w:pPr>
        <w:spacing w:after="0"/>
      </w:pPr>
      <w:r>
        <w:t>La cloison se déploie et se remonte de façon droite et elle se plie lorsqu’elle se range au plafond.</w:t>
      </w:r>
    </w:p>
    <w:p w14:paraId="79229239" w14:textId="658CAABB" w:rsidR="003649B5" w:rsidRDefault="003649B5" w:rsidP="00124D24">
      <w:pPr>
        <w:spacing w:after="0"/>
      </w:pPr>
      <w:r>
        <w:t xml:space="preserve">Dernier panneau fait jonction avec le plafond adjacent dans la phase fermeture et possibilité de spots éclairages sur ce même panneau.  </w:t>
      </w:r>
    </w:p>
    <w:p w14:paraId="3A20844E" w14:textId="4E1BA3FC" w:rsidR="009B1FB9" w:rsidRDefault="009B1FB9" w:rsidP="00124D24">
      <w:pPr>
        <w:spacing w:after="0"/>
      </w:pPr>
      <w:r>
        <w:t xml:space="preserve">Quelques soient ces dimensions l’ensemble de la cloison se déploie en même temps. </w:t>
      </w:r>
    </w:p>
    <w:p w14:paraId="15F6E0CB" w14:textId="0613A152" w:rsidR="006A68B6" w:rsidRPr="009B1FB9" w:rsidRDefault="009B1FB9" w:rsidP="00124D24">
      <w:pPr>
        <w:spacing w:after="0"/>
      </w:pPr>
      <w:r>
        <w:t>La charge de la cloison est toujours répartie sur sa longueur elle est dite charge statique.</w:t>
      </w:r>
    </w:p>
    <w:sectPr w:rsidR="006A68B6" w:rsidRPr="009B1FB9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4896" w14:textId="77777777" w:rsidR="005A5462" w:rsidRDefault="005A5462" w:rsidP="001C17B1">
      <w:pPr>
        <w:spacing w:after="0" w:line="240" w:lineRule="auto"/>
      </w:pPr>
      <w:r>
        <w:separator/>
      </w:r>
    </w:p>
  </w:endnote>
  <w:endnote w:type="continuationSeparator" w:id="0">
    <w:p w14:paraId="23379993" w14:textId="77777777" w:rsidR="005A5462" w:rsidRDefault="005A5462" w:rsidP="001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4E79" w14:textId="50359CFF" w:rsidR="001C17B1" w:rsidRDefault="001C17B1" w:rsidP="001C17B1">
    <w:pPr>
      <w:pStyle w:val="Default"/>
      <w:jc w:val="center"/>
      <w:rPr>
        <w:sz w:val="16"/>
        <w:szCs w:val="16"/>
      </w:rPr>
    </w:pPr>
    <w:proofErr w:type="spellStart"/>
    <w:proofErr w:type="gramStart"/>
    <w:r>
      <w:t>s</w:t>
    </w:r>
    <w:r>
      <w:rPr>
        <w:sz w:val="16"/>
        <w:szCs w:val="16"/>
      </w:rPr>
      <w:t>AMMOB</w:t>
    </w:r>
    <w:proofErr w:type="spellEnd"/>
    <w:proofErr w:type="gramEnd"/>
    <w:r>
      <w:rPr>
        <w:sz w:val="16"/>
        <w:szCs w:val="16"/>
      </w:rPr>
      <w:t xml:space="preserve"> BATIMENT INDUSTRIE - SAS</w:t>
    </w:r>
  </w:p>
  <w:p w14:paraId="068A25D1" w14:textId="77777777" w:rsidR="001C17B1" w:rsidRDefault="001C17B1" w:rsidP="001C17B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361E417" w14:textId="03832F22" w:rsidR="001C17B1" w:rsidRDefault="001C17B1" w:rsidP="001C17B1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813A" w14:textId="77777777" w:rsidR="005A5462" w:rsidRDefault="005A5462" w:rsidP="001C17B1">
      <w:pPr>
        <w:spacing w:after="0" w:line="240" w:lineRule="auto"/>
      </w:pPr>
      <w:r>
        <w:separator/>
      </w:r>
    </w:p>
  </w:footnote>
  <w:footnote w:type="continuationSeparator" w:id="0">
    <w:p w14:paraId="65C71062" w14:textId="77777777" w:rsidR="005A5462" w:rsidRDefault="005A5462" w:rsidP="001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BA7" w14:textId="394AA261" w:rsidR="001C17B1" w:rsidRDefault="001C17B1" w:rsidP="001C17B1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F444611" wp14:editId="7940EA6A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116192">
    <w:abstractNumId w:val="25"/>
  </w:num>
  <w:num w:numId="2" w16cid:durableId="1642075319">
    <w:abstractNumId w:val="18"/>
  </w:num>
  <w:num w:numId="3" w16cid:durableId="1469518383">
    <w:abstractNumId w:val="8"/>
  </w:num>
  <w:num w:numId="4" w16cid:durableId="621155421">
    <w:abstractNumId w:val="19"/>
  </w:num>
  <w:num w:numId="5" w16cid:durableId="1307589958">
    <w:abstractNumId w:val="7"/>
  </w:num>
  <w:num w:numId="6" w16cid:durableId="1554661838">
    <w:abstractNumId w:val="9"/>
  </w:num>
  <w:num w:numId="7" w16cid:durableId="1863009431">
    <w:abstractNumId w:val="12"/>
  </w:num>
  <w:num w:numId="8" w16cid:durableId="1732844407">
    <w:abstractNumId w:val="24"/>
  </w:num>
  <w:num w:numId="9" w16cid:durableId="1994990529">
    <w:abstractNumId w:val="20"/>
  </w:num>
  <w:num w:numId="10" w16cid:durableId="321474450">
    <w:abstractNumId w:val="1"/>
  </w:num>
  <w:num w:numId="11" w16cid:durableId="1962347030">
    <w:abstractNumId w:val="17"/>
  </w:num>
  <w:num w:numId="12" w16cid:durableId="1291666654">
    <w:abstractNumId w:val="10"/>
  </w:num>
  <w:num w:numId="13" w16cid:durableId="1325016325">
    <w:abstractNumId w:val="15"/>
  </w:num>
  <w:num w:numId="14" w16cid:durableId="1210455034">
    <w:abstractNumId w:val="16"/>
  </w:num>
  <w:num w:numId="15" w16cid:durableId="708408574">
    <w:abstractNumId w:val="5"/>
  </w:num>
  <w:num w:numId="16" w16cid:durableId="285891009">
    <w:abstractNumId w:val="22"/>
  </w:num>
  <w:num w:numId="17" w16cid:durableId="65156990">
    <w:abstractNumId w:val="23"/>
  </w:num>
  <w:num w:numId="18" w16cid:durableId="766392229">
    <w:abstractNumId w:val="11"/>
  </w:num>
  <w:num w:numId="19" w16cid:durableId="373315594">
    <w:abstractNumId w:val="14"/>
  </w:num>
  <w:num w:numId="20" w16cid:durableId="1887184773">
    <w:abstractNumId w:val="6"/>
  </w:num>
  <w:num w:numId="21" w16cid:durableId="890115908">
    <w:abstractNumId w:val="4"/>
  </w:num>
  <w:num w:numId="22" w16cid:durableId="1912739414">
    <w:abstractNumId w:val="13"/>
  </w:num>
  <w:num w:numId="23" w16cid:durableId="243615322">
    <w:abstractNumId w:val="21"/>
  </w:num>
  <w:num w:numId="24" w16cid:durableId="182327109">
    <w:abstractNumId w:val="0"/>
  </w:num>
  <w:num w:numId="25" w16cid:durableId="840269580">
    <w:abstractNumId w:val="3"/>
  </w:num>
  <w:num w:numId="26" w16cid:durableId="809632518">
    <w:abstractNumId w:val="26"/>
  </w:num>
  <w:num w:numId="27" w16cid:durableId="12565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266E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1251A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B052D"/>
    <w:rsid w:val="001C0241"/>
    <w:rsid w:val="001C17B1"/>
    <w:rsid w:val="001D321D"/>
    <w:rsid w:val="001D5593"/>
    <w:rsid w:val="001E649D"/>
    <w:rsid w:val="001F7C76"/>
    <w:rsid w:val="00223A04"/>
    <w:rsid w:val="00233E77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2E97"/>
    <w:rsid w:val="00314ED2"/>
    <w:rsid w:val="0034724A"/>
    <w:rsid w:val="003649B5"/>
    <w:rsid w:val="00373AFB"/>
    <w:rsid w:val="003810D2"/>
    <w:rsid w:val="00383F60"/>
    <w:rsid w:val="003939B8"/>
    <w:rsid w:val="003A4615"/>
    <w:rsid w:val="003B74C2"/>
    <w:rsid w:val="003C0CF5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6A23"/>
    <w:rsid w:val="004A543B"/>
    <w:rsid w:val="004C6F78"/>
    <w:rsid w:val="004E1BE9"/>
    <w:rsid w:val="00513696"/>
    <w:rsid w:val="00521D81"/>
    <w:rsid w:val="00522095"/>
    <w:rsid w:val="0055537B"/>
    <w:rsid w:val="005803D2"/>
    <w:rsid w:val="005A546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F096F"/>
    <w:rsid w:val="00720E13"/>
    <w:rsid w:val="00732EE5"/>
    <w:rsid w:val="007525AB"/>
    <w:rsid w:val="00752B97"/>
    <w:rsid w:val="00752F59"/>
    <w:rsid w:val="007604CF"/>
    <w:rsid w:val="00795533"/>
    <w:rsid w:val="007C5AE7"/>
    <w:rsid w:val="007E10B4"/>
    <w:rsid w:val="007E2AF6"/>
    <w:rsid w:val="007F36EF"/>
    <w:rsid w:val="008013D3"/>
    <w:rsid w:val="008151FD"/>
    <w:rsid w:val="0081723B"/>
    <w:rsid w:val="008173F0"/>
    <w:rsid w:val="00834356"/>
    <w:rsid w:val="00852B91"/>
    <w:rsid w:val="00854B58"/>
    <w:rsid w:val="00861E25"/>
    <w:rsid w:val="008849DE"/>
    <w:rsid w:val="008914DB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9B1FB9"/>
    <w:rsid w:val="00A011B7"/>
    <w:rsid w:val="00A1236B"/>
    <w:rsid w:val="00A14EB1"/>
    <w:rsid w:val="00A312CF"/>
    <w:rsid w:val="00A34705"/>
    <w:rsid w:val="00A35572"/>
    <w:rsid w:val="00A45E65"/>
    <w:rsid w:val="00A7318F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73464"/>
    <w:rsid w:val="00B83AD9"/>
    <w:rsid w:val="00B91948"/>
    <w:rsid w:val="00BA0164"/>
    <w:rsid w:val="00BB1989"/>
    <w:rsid w:val="00BC77EB"/>
    <w:rsid w:val="00C200D2"/>
    <w:rsid w:val="00C323C6"/>
    <w:rsid w:val="00C40E9F"/>
    <w:rsid w:val="00C668DD"/>
    <w:rsid w:val="00C809C1"/>
    <w:rsid w:val="00C8700A"/>
    <w:rsid w:val="00C93579"/>
    <w:rsid w:val="00CC4C6C"/>
    <w:rsid w:val="00CE4A99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312E9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B1"/>
  </w:style>
  <w:style w:type="paragraph" w:styleId="Pieddepage">
    <w:name w:val="footer"/>
    <w:basedOn w:val="Normal"/>
    <w:link w:val="Pieddepag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B1"/>
  </w:style>
  <w:style w:type="paragraph" w:customStyle="1" w:styleId="Default">
    <w:name w:val="Default"/>
    <w:rsid w:val="001C17B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9B1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16</cp:revision>
  <cp:lastPrinted>2014-03-31T14:30:00Z</cp:lastPrinted>
  <dcterms:created xsi:type="dcterms:W3CDTF">2017-12-20T16:44:00Z</dcterms:created>
  <dcterms:modified xsi:type="dcterms:W3CDTF">2023-03-28T09:01:00Z</dcterms:modified>
</cp:coreProperties>
</file>