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C40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4707BF95" w:rsidR="0055537B" w:rsidRPr="00312E97" w:rsidRDefault="00AD52C4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E97">
        <w:rPr>
          <w:rFonts w:ascii="Times New Roman" w:hAnsi="Times New Roman" w:cs="Times New Roman"/>
          <w:sz w:val="24"/>
          <w:szCs w:val="24"/>
        </w:rPr>
        <w:t>Mur mobile</w:t>
      </w:r>
      <w:r w:rsidR="00B42957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type </w:t>
      </w:r>
      <w:r w:rsidR="000C1493" w:rsidRPr="00312E97">
        <w:rPr>
          <w:rFonts w:ascii="Times New Roman" w:hAnsi="Times New Roman" w:cs="Times New Roman"/>
          <w:sz w:val="24"/>
          <w:szCs w:val="24"/>
        </w:rPr>
        <w:t xml:space="preserve">VARIFLEX </w:t>
      </w:r>
      <w:r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A45E65" w:rsidRPr="00312E97">
        <w:rPr>
          <w:rFonts w:ascii="Times New Roman" w:hAnsi="Times New Roman" w:cs="Times New Roman"/>
          <w:sz w:val="24"/>
          <w:szCs w:val="24"/>
        </w:rPr>
        <w:t>100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6C2ED4">
        <w:rPr>
          <w:rFonts w:ascii="Times New Roman" w:hAnsi="Times New Roman" w:cs="Times New Roman"/>
          <w:sz w:val="24"/>
          <w:szCs w:val="24"/>
        </w:rPr>
        <w:t>MANUEL</w:t>
      </w:r>
      <w:r w:rsidR="00383F60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312E97">
        <w:rPr>
          <w:rFonts w:ascii="Times New Roman" w:hAnsi="Times New Roman" w:cs="Times New Roman"/>
          <w:sz w:val="24"/>
          <w:szCs w:val="24"/>
        </w:rPr>
        <w:t>de chez DORMA</w:t>
      </w:r>
      <w:r w:rsidR="003B74C2" w:rsidRPr="00312E97">
        <w:rPr>
          <w:rFonts w:ascii="Times New Roman" w:hAnsi="Times New Roman" w:cs="Times New Roman"/>
          <w:sz w:val="24"/>
          <w:szCs w:val="24"/>
        </w:rPr>
        <w:t>HUPPE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 w:rsidR="00A35572" w:rsidRPr="00312E97">
        <w:rPr>
          <w:rFonts w:ascii="Times New Roman" w:hAnsi="Times New Roman" w:cs="Times New Roman"/>
          <w:sz w:val="24"/>
          <w:szCs w:val="24"/>
        </w:rPr>
        <w:t>3</w:t>
      </w:r>
      <w:r w:rsidR="003B1417">
        <w:rPr>
          <w:rFonts w:ascii="Times New Roman" w:hAnsi="Times New Roman" w:cs="Times New Roman"/>
          <w:sz w:val="24"/>
          <w:szCs w:val="24"/>
        </w:rPr>
        <w:t>9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 à 5</w:t>
      </w:r>
      <w:r w:rsidR="00A35572" w:rsidRPr="00312E97">
        <w:rPr>
          <w:rFonts w:ascii="Times New Roman" w:hAnsi="Times New Roman" w:cs="Times New Roman"/>
          <w:sz w:val="24"/>
          <w:szCs w:val="24"/>
        </w:rPr>
        <w:t>9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7CA03566" w14:textId="1BB100CA" w:rsidR="003B74C2" w:rsidRDefault="00B35B78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Fourniture et pose d’un</w:t>
      </w:r>
      <w:r w:rsidR="00C93579">
        <w:rPr>
          <w:rFonts w:ascii="Times New Roman" w:hAnsi="Times New Roman" w:cs="Times New Roman"/>
          <w:sz w:val="24"/>
          <w:szCs w:val="24"/>
        </w:rPr>
        <w:t xml:space="preserve"> mur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57">
        <w:rPr>
          <w:rFonts w:ascii="Times New Roman" w:hAnsi="Times New Roman" w:cs="Times New Roman"/>
          <w:sz w:val="24"/>
          <w:szCs w:val="24"/>
        </w:rPr>
        <w:t>mobile</w:t>
      </w:r>
      <w:r w:rsidR="00720E13">
        <w:rPr>
          <w:rFonts w:ascii="Times New Roman" w:hAnsi="Times New Roman" w:cs="Times New Roman"/>
          <w:sz w:val="24"/>
          <w:szCs w:val="24"/>
        </w:rPr>
        <w:t xml:space="preserve"> </w:t>
      </w:r>
      <w:r w:rsidR="000C1493">
        <w:rPr>
          <w:rFonts w:ascii="Times New Roman" w:hAnsi="Times New Roman" w:cs="Times New Roman"/>
          <w:sz w:val="24"/>
          <w:szCs w:val="24"/>
        </w:rPr>
        <w:t xml:space="preserve">de type VARIFLEX </w:t>
      </w:r>
      <w:r w:rsidR="00A45E65">
        <w:rPr>
          <w:rFonts w:ascii="Times New Roman" w:hAnsi="Times New Roman" w:cs="Times New Roman"/>
          <w:sz w:val="24"/>
          <w:szCs w:val="24"/>
        </w:rPr>
        <w:t>100</w:t>
      </w:r>
      <w:r w:rsidR="000C1493">
        <w:rPr>
          <w:rFonts w:ascii="Times New Roman" w:hAnsi="Times New Roman" w:cs="Times New Roman"/>
          <w:sz w:val="24"/>
          <w:szCs w:val="24"/>
        </w:rPr>
        <w:t xml:space="preserve"> </w:t>
      </w:r>
      <w:r w:rsidR="006C2ED4">
        <w:rPr>
          <w:rFonts w:ascii="Times New Roman" w:hAnsi="Times New Roman" w:cs="Times New Roman"/>
          <w:sz w:val="24"/>
          <w:szCs w:val="24"/>
        </w:rPr>
        <w:t>MANUEL</w:t>
      </w:r>
      <w:r w:rsidR="001544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0886869"/>
      <w:r w:rsidR="00E52261">
        <w:rPr>
          <w:rFonts w:ascii="Times New Roman" w:hAnsi="Times New Roman" w:cs="Times New Roman"/>
          <w:sz w:val="24"/>
          <w:szCs w:val="24"/>
        </w:rPr>
        <w:t>de chez DORMA</w:t>
      </w:r>
      <w:r w:rsidR="003B74C2">
        <w:rPr>
          <w:rFonts w:ascii="Times New Roman" w:hAnsi="Times New Roman" w:cs="Times New Roman"/>
          <w:sz w:val="24"/>
          <w:szCs w:val="24"/>
        </w:rPr>
        <w:t>HUPPE.</w:t>
      </w:r>
      <w:r w:rsid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4C1D30">
        <w:rPr>
          <w:rFonts w:ascii="Times New Roman" w:hAnsi="Times New Roman" w:cs="Times New Roman"/>
          <w:sz w:val="24"/>
          <w:szCs w:val="24"/>
        </w:rPr>
        <w:t>Distributeur</w:t>
      </w:r>
      <w:r w:rsidR="00312E97">
        <w:rPr>
          <w:rFonts w:ascii="Times New Roman" w:hAnsi="Times New Roman" w:cs="Times New Roman"/>
          <w:sz w:val="24"/>
          <w:szCs w:val="24"/>
        </w:rPr>
        <w:t xml:space="preserve"> : SBI </w:t>
      </w:r>
      <w:r w:rsidR="004C1D30">
        <w:rPr>
          <w:rFonts w:ascii="Times New Roman" w:hAnsi="Times New Roman" w:cs="Times New Roman"/>
          <w:sz w:val="24"/>
          <w:szCs w:val="24"/>
        </w:rPr>
        <w:t xml:space="preserve">Murs mobiles &amp; Acoustique </w:t>
      </w:r>
      <w:r w:rsidR="00312E97">
        <w:rPr>
          <w:rFonts w:ascii="Times New Roman" w:hAnsi="Times New Roman" w:cs="Times New Roman"/>
          <w:sz w:val="24"/>
          <w:szCs w:val="24"/>
        </w:rPr>
        <w:t xml:space="preserve">- 01 49 32 02 48 </w:t>
      </w:r>
      <w:hyperlink r:id="rId7" w:history="1">
        <w:r w:rsidR="00312E97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1AFD896E" w14:textId="77777777" w:rsidR="003B74C2" w:rsidRDefault="003B74C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8E8A9" w14:textId="1C020B96" w:rsidR="003B74C2" w:rsidRDefault="003B74C2" w:rsidP="003B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mur est constitué de panneaux </w:t>
      </w:r>
      <w:r w:rsidR="00A35572">
        <w:rPr>
          <w:rFonts w:ascii="Times New Roman" w:hAnsi="Times New Roman" w:cs="Times New Roman"/>
          <w:sz w:val="24"/>
          <w:szCs w:val="24"/>
        </w:rPr>
        <w:t>aggloméré haute densité de 16</w:t>
      </w:r>
      <w:r>
        <w:rPr>
          <w:rFonts w:ascii="Times New Roman" w:hAnsi="Times New Roman" w:cs="Times New Roman"/>
          <w:sz w:val="24"/>
          <w:szCs w:val="24"/>
        </w:rPr>
        <w:t xml:space="preserve"> mm d’épaisseurs assemblés sur un châssis métallique.</w:t>
      </w:r>
    </w:p>
    <w:p w14:paraId="4DB747FE" w14:textId="297F2110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2957">
        <w:rPr>
          <w:rFonts w:ascii="Times New Roman" w:hAnsi="Times New Roman" w:cs="Times New Roman"/>
          <w:sz w:val="24"/>
          <w:szCs w:val="24"/>
        </w:rPr>
        <w:t xml:space="preserve">rofils </w:t>
      </w:r>
      <w:r>
        <w:rPr>
          <w:rFonts w:ascii="Times New Roman" w:hAnsi="Times New Roman" w:cs="Times New Roman"/>
          <w:sz w:val="24"/>
          <w:szCs w:val="24"/>
        </w:rPr>
        <w:t xml:space="preserve">verticaux </w:t>
      </w:r>
      <w:r w:rsidR="00B42957">
        <w:rPr>
          <w:rFonts w:ascii="Times New Roman" w:hAnsi="Times New Roman" w:cs="Times New Roman"/>
          <w:sz w:val="24"/>
          <w:szCs w:val="24"/>
        </w:rPr>
        <w:t xml:space="preserve">en aluminium </w:t>
      </w:r>
      <w:r>
        <w:rPr>
          <w:rFonts w:ascii="Times New Roman" w:hAnsi="Times New Roman" w:cs="Times New Roman"/>
          <w:sz w:val="24"/>
          <w:szCs w:val="24"/>
        </w:rPr>
        <w:t>anodisés naturels (</w:t>
      </w:r>
      <w:r w:rsidR="00992375">
        <w:rPr>
          <w:rFonts w:ascii="Times New Roman" w:hAnsi="Times New Roman" w:cs="Times New Roman"/>
          <w:sz w:val="24"/>
          <w:szCs w:val="24"/>
        </w:rPr>
        <w:t>finition de type U profils aluminium apparents et de type K profil invisible joint creux).</w:t>
      </w:r>
    </w:p>
    <w:p w14:paraId="0AB6D321" w14:textId="4F8C8923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5E0F">
        <w:rPr>
          <w:rFonts w:ascii="Times New Roman" w:hAnsi="Times New Roman" w:cs="Times New Roman"/>
          <w:sz w:val="24"/>
          <w:szCs w:val="24"/>
        </w:rPr>
        <w:t xml:space="preserve">our un </w:t>
      </w:r>
      <w:r w:rsidR="00AD52C4">
        <w:rPr>
          <w:rFonts w:ascii="Times New Roman" w:hAnsi="Times New Roman" w:cs="Times New Roman"/>
          <w:sz w:val="24"/>
          <w:szCs w:val="24"/>
        </w:rPr>
        <w:t xml:space="preserve">affaiblissement acoustique de </w:t>
      </w:r>
      <w:r w:rsidR="00A35572">
        <w:rPr>
          <w:rFonts w:ascii="Times New Roman" w:hAnsi="Times New Roman" w:cs="Times New Roman"/>
          <w:sz w:val="24"/>
          <w:szCs w:val="24"/>
        </w:rPr>
        <w:t>39</w:t>
      </w:r>
      <w:r w:rsidR="00062624">
        <w:rPr>
          <w:rFonts w:ascii="Times New Roman" w:hAnsi="Times New Roman" w:cs="Times New Roman"/>
          <w:sz w:val="24"/>
          <w:szCs w:val="24"/>
        </w:rPr>
        <w:t xml:space="preserve"> à</w:t>
      </w:r>
      <w:r w:rsidR="00FC5E0F">
        <w:rPr>
          <w:rFonts w:ascii="Times New Roman" w:hAnsi="Times New Roman" w:cs="Times New Roman"/>
          <w:sz w:val="24"/>
          <w:szCs w:val="24"/>
        </w:rPr>
        <w:t xml:space="preserve"> </w:t>
      </w:r>
      <w:r w:rsidR="00AD52C4">
        <w:rPr>
          <w:rFonts w:ascii="Times New Roman" w:hAnsi="Times New Roman" w:cs="Times New Roman"/>
          <w:sz w:val="24"/>
          <w:szCs w:val="24"/>
        </w:rPr>
        <w:t>dB R’w</w:t>
      </w:r>
      <w:r w:rsidR="00062624">
        <w:rPr>
          <w:rFonts w:ascii="Times New Roman" w:hAnsi="Times New Roman" w:cs="Times New Roman"/>
          <w:sz w:val="24"/>
          <w:szCs w:val="24"/>
        </w:rPr>
        <w:t xml:space="preserve"> / </w:t>
      </w:r>
      <w:r w:rsidR="00A35572">
        <w:rPr>
          <w:rFonts w:ascii="Times New Roman" w:hAnsi="Times New Roman" w:cs="Times New Roman"/>
          <w:sz w:val="24"/>
          <w:szCs w:val="24"/>
        </w:rPr>
        <w:t>30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kg/m²- 46 à dB R’w / </w:t>
      </w:r>
      <w:r w:rsidR="00A35572">
        <w:rPr>
          <w:rFonts w:ascii="Times New Roman" w:hAnsi="Times New Roman" w:cs="Times New Roman"/>
          <w:sz w:val="24"/>
          <w:szCs w:val="24"/>
        </w:rPr>
        <w:t>31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</w:t>
      </w:r>
      <w:r w:rsidR="00A35572">
        <w:rPr>
          <w:rFonts w:ascii="Times New Roman" w:hAnsi="Times New Roman" w:cs="Times New Roman"/>
          <w:sz w:val="24"/>
          <w:szCs w:val="24"/>
        </w:rPr>
        <w:t>49</w:t>
      </w:r>
      <w:r w:rsidR="00062624">
        <w:rPr>
          <w:rFonts w:ascii="Times New Roman" w:hAnsi="Times New Roman" w:cs="Times New Roman"/>
          <w:sz w:val="24"/>
          <w:szCs w:val="24"/>
        </w:rPr>
        <w:t xml:space="preserve"> à dB R’w / </w:t>
      </w:r>
      <w:r w:rsidR="00A35572">
        <w:rPr>
          <w:rFonts w:ascii="Times New Roman" w:hAnsi="Times New Roman" w:cs="Times New Roman"/>
          <w:sz w:val="24"/>
          <w:szCs w:val="24"/>
        </w:rPr>
        <w:t>40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</w:t>
      </w:r>
      <w:r w:rsidR="00A35572">
        <w:rPr>
          <w:rFonts w:ascii="Times New Roman" w:hAnsi="Times New Roman" w:cs="Times New Roman"/>
          <w:sz w:val="24"/>
          <w:szCs w:val="24"/>
        </w:rPr>
        <w:t>52</w:t>
      </w:r>
      <w:r w:rsidR="00062624">
        <w:rPr>
          <w:rFonts w:ascii="Times New Roman" w:hAnsi="Times New Roman" w:cs="Times New Roman"/>
          <w:sz w:val="24"/>
          <w:szCs w:val="24"/>
        </w:rPr>
        <w:t xml:space="preserve"> à dB R’w / </w:t>
      </w:r>
      <w:r w:rsidR="00A35572">
        <w:rPr>
          <w:rFonts w:ascii="Times New Roman" w:hAnsi="Times New Roman" w:cs="Times New Roman"/>
          <w:sz w:val="24"/>
          <w:szCs w:val="24"/>
        </w:rPr>
        <w:t xml:space="preserve">40 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</w:t>
      </w:r>
      <w:r w:rsidR="00A35572">
        <w:rPr>
          <w:rFonts w:ascii="Times New Roman" w:hAnsi="Times New Roman" w:cs="Times New Roman"/>
          <w:sz w:val="24"/>
          <w:szCs w:val="24"/>
        </w:rPr>
        <w:t>55</w:t>
      </w:r>
      <w:r w:rsidR="00062624">
        <w:rPr>
          <w:rFonts w:ascii="Times New Roman" w:hAnsi="Times New Roman" w:cs="Times New Roman"/>
          <w:sz w:val="24"/>
          <w:szCs w:val="24"/>
        </w:rPr>
        <w:t xml:space="preserve"> à dB R’w / 4</w:t>
      </w:r>
      <w:r w:rsidR="00A35572">
        <w:rPr>
          <w:rFonts w:ascii="Times New Roman" w:hAnsi="Times New Roman" w:cs="Times New Roman"/>
          <w:sz w:val="24"/>
          <w:szCs w:val="24"/>
        </w:rPr>
        <w:t>8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</w:t>
      </w:r>
      <w:r w:rsidR="00A35572">
        <w:rPr>
          <w:rFonts w:ascii="Times New Roman" w:hAnsi="Times New Roman" w:cs="Times New Roman"/>
          <w:sz w:val="24"/>
          <w:szCs w:val="24"/>
        </w:rPr>
        <w:t>- 57 à dB R’w / 52 kg/m²- 59 à dB R’w / 55 kg/m².</w:t>
      </w:r>
    </w:p>
    <w:p w14:paraId="3C8D2C44" w14:textId="0FACEC25" w:rsidR="00C93579" w:rsidRDefault="00062624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Essais acoustiques avec une porte mobile à 49.8 dB R’w </w:t>
      </w:r>
      <w:r w:rsidR="00D233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cloison base </w:t>
      </w:r>
      <w:r w:rsidR="00D233B6">
        <w:rPr>
          <w:rFonts w:ascii="Times New Roman" w:hAnsi="Times New Roman" w:cs="Times New Roman"/>
          <w:sz w:val="24"/>
          <w:szCs w:val="24"/>
        </w:rPr>
        <w:t>5</w:t>
      </w:r>
      <w:r w:rsidR="00A35572">
        <w:rPr>
          <w:rFonts w:ascii="Times New Roman" w:hAnsi="Times New Roman" w:cs="Times New Roman"/>
          <w:sz w:val="24"/>
          <w:szCs w:val="24"/>
        </w:rPr>
        <w:t>9</w:t>
      </w:r>
      <w:r w:rsidR="00D233B6">
        <w:rPr>
          <w:rFonts w:ascii="Times New Roman" w:hAnsi="Times New Roman" w:cs="Times New Roman"/>
          <w:sz w:val="24"/>
          <w:szCs w:val="24"/>
        </w:rPr>
        <w:t>dB R’w).</w:t>
      </w:r>
    </w:p>
    <w:p w14:paraId="2C4C9C73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éléments sont suspendus à un rail en aluminium extrudé (laquage BLANC) de type Omega saillant ou encastré dans le plafond, mono directionnel ou multidirectionnel.</w:t>
      </w:r>
    </w:p>
    <w:p w14:paraId="121AADD7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Châssis métallique assemblé en usine et suspendus à des chariots en acier montés sur des roulements à billes verticaux disposés en croix.</w:t>
      </w:r>
    </w:p>
    <w:p w14:paraId="248BBE37" w14:textId="78C54874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Système de compression des plinthes hautes et basses </w:t>
      </w:r>
      <w:r w:rsidR="006C2ED4">
        <w:rPr>
          <w:rFonts w:ascii="Times New Roman" w:hAnsi="Times New Roman" w:cs="Times New Roman"/>
          <w:sz w:val="24"/>
          <w:szCs w:val="24"/>
        </w:rPr>
        <w:t>manuel par rotation de la manivelle</w:t>
      </w:r>
      <w:r w:rsidR="00457CEC">
        <w:rPr>
          <w:rFonts w:ascii="Times New Roman" w:hAnsi="Times New Roman" w:cs="Times New Roman"/>
          <w:sz w:val="24"/>
          <w:szCs w:val="24"/>
        </w:rPr>
        <w:t xml:space="preserve"> de commande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4D947" w14:textId="305A7F9E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sec de position sur le montant de départ (SL)</w:t>
      </w:r>
      <w:r w:rsidR="00457CEC">
        <w:rPr>
          <w:rFonts w:ascii="Times New Roman" w:hAnsi="Times New Roman" w:cs="Times New Roman"/>
          <w:sz w:val="24"/>
          <w:szCs w:val="24"/>
        </w:rPr>
        <w:t xml:space="preserve"> en option.</w:t>
      </w:r>
    </w:p>
    <w:p w14:paraId="54403CFA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Pression de 80 k/g ml au sol et sous le rail.</w:t>
      </w:r>
    </w:p>
    <w:p w14:paraId="3F7027E6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Sortie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série de 20 m/m (mini 10m/m et maxi 35m/m).</w:t>
      </w:r>
    </w:p>
    <w:p w14:paraId="4CB77DAB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Bande magnétique dans les profils concaves/ convexes sur toute la hauteur. Remplacement aisé d’un parement d’élément sans déposer le châssis. </w:t>
      </w:r>
    </w:p>
    <w:p w14:paraId="365CDE2A" w14:textId="77777777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panneaux seront revêtus d’une finition de base au choix dans la gamme du fabricant (tout autre type de revêtement possible sur Etude technique et financière).</w:t>
      </w:r>
    </w:p>
    <w:p w14:paraId="23C3D151" w14:textId="4E28106D" w:rsidR="00BA0164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Montant mural télescopique (AWA)- élément télescopique </w:t>
      </w:r>
      <w:r w:rsidR="00246BC3">
        <w:rPr>
          <w:rFonts w:ascii="Times New Roman" w:hAnsi="Times New Roman" w:cs="Times New Roman"/>
          <w:sz w:val="24"/>
          <w:szCs w:val="24"/>
        </w:rPr>
        <w:t xml:space="preserve">avec sur épaisseur des volets télescopique </w:t>
      </w:r>
      <w:r>
        <w:rPr>
          <w:rFonts w:ascii="Times New Roman" w:hAnsi="Times New Roman" w:cs="Times New Roman"/>
          <w:sz w:val="24"/>
          <w:szCs w:val="24"/>
        </w:rPr>
        <w:t>(TE)</w:t>
      </w:r>
      <w:r w:rsidR="00246BC3">
        <w:rPr>
          <w:rFonts w:ascii="Times New Roman" w:hAnsi="Times New Roman" w:cs="Times New Roman"/>
          <w:sz w:val="24"/>
          <w:szCs w:val="24"/>
        </w:rPr>
        <w:t xml:space="preserve"> ou </w:t>
      </w:r>
      <w:r w:rsidR="00387667">
        <w:rPr>
          <w:rFonts w:ascii="Times New Roman" w:hAnsi="Times New Roman" w:cs="Times New Roman"/>
          <w:sz w:val="24"/>
          <w:szCs w:val="24"/>
        </w:rPr>
        <w:t xml:space="preserve">élément télescopique des volets télescopique </w:t>
      </w:r>
      <w:r w:rsidR="00746B75">
        <w:rPr>
          <w:rFonts w:ascii="Times New Roman" w:hAnsi="Times New Roman" w:cs="Times New Roman"/>
          <w:sz w:val="24"/>
          <w:szCs w:val="24"/>
        </w:rPr>
        <w:t xml:space="preserve">à fleur en terme d’épaisseur </w:t>
      </w:r>
      <w:r w:rsidR="00387667">
        <w:rPr>
          <w:rFonts w:ascii="Times New Roman" w:hAnsi="Times New Roman" w:cs="Times New Roman"/>
          <w:sz w:val="24"/>
          <w:szCs w:val="24"/>
        </w:rPr>
        <w:t>(TE</w:t>
      </w:r>
      <w:r w:rsidR="00746B75">
        <w:rPr>
          <w:rFonts w:ascii="Times New Roman" w:hAnsi="Times New Roman" w:cs="Times New Roman"/>
          <w:sz w:val="24"/>
          <w:szCs w:val="24"/>
        </w:rPr>
        <w:t>F</w:t>
      </w:r>
      <w:r w:rsidR="003876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- élément normal (VE) - porte mobile simple (DT) et doubles (DTZ) -porte murale (FT) -élément d’angles fixe ou variable(EE).</w:t>
      </w:r>
    </w:p>
    <w:p w14:paraId="6A9A604C" w14:textId="77777777" w:rsidR="00372CD6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Dimensions : Hauteur maximale de 14500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mm </w:t>
      </w:r>
      <w:r w:rsidR="00372C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CFBCD6E" w14:textId="0FAFE96B" w:rsidR="00BA0164" w:rsidRPr="00625A72" w:rsidRDefault="00BA0164" w:rsidP="00BA0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Largeur des éléments comprise entre 600 mm et 1250 mm</w:t>
      </w:r>
    </w:p>
    <w:p w14:paraId="15F6E0CB" w14:textId="77777777" w:rsidR="006A68B6" w:rsidRDefault="006A68B6" w:rsidP="00124D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68B6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5592" w14:textId="77777777" w:rsidR="00B20589" w:rsidRDefault="00B20589" w:rsidP="004C1D30">
      <w:pPr>
        <w:spacing w:after="0" w:line="240" w:lineRule="auto"/>
      </w:pPr>
      <w:r>
        <w:separator/>
      </w:r>
    </w:p>
  </w:endnote>
  <w:endnote w:type="continuationSeparator" w:id="0">
    <w:p w14:paraId="439FB839" w14:textId="77777777" w:rsidR="00B20589" w:rsidRDefault="00B20589" w:rsidP="004C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4792" w14:textId="74330356" w:rsidR="004C1D30" w:rsidRDefault="004C1D30" w:rsidP="004C1D30">
    <w:pPr>
      <w:pStyle w:val="Default"/>
      <w:jc w:val="center"/>
      <w:rPr>
        <w:sz w:val="16"/>
        <w:szCs w:val="16"/>
      </w:rPr>
    </w:pPr>
    <w:proofErr w:type="spellStart"/>
    <w:proofErr w:type="gramStart"/>
    <w:r>
      <w:t>s</w:t>
    </w:r>
    <w:r>
      <w:rPr>
        <w:sz w:val="16"/>
        <w:szCs w:val="16"/>
      </w:rPr>
      <w:t>AMMOB</w:t>
    </w:r>
    <w:proofErr w:type="spellEnd"/>
    <w:proofErr w:type="gramEnd"/>
    <w:r>
      <w:rPr>
        <w:sz w:val="16"/>
        <w:szCs w:val="16"/>
      </w:rPr>
      <w:t xml:space="preserve"> BATIMENT INDUSTRIE - SAS</w:t>
    </w:r>
  </w:p>
  <w:p w14:paraId="3B0A5C4B" w14:textId="77777777" w:rsidR="004C1D30" w:rsidRDefault="004C1D30" w:rsidP="004C1D30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39BFACB2" w14:textId="6D001EA5" w:rsidR="004C1D30" w:rsidRDefault="004C1D30" w:rsidP="004C1D30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FA83" w14:textId="77777777" w:rsidR="00B20589" w:rsidRDefault="00B20589" w:rsidP="004C1D30">
      <w:pPr>
        <w:spacing w:after="0" w:line="240" w:lineRule="auto"/>
      </w:pPr>
      <w:r>
        <w:separator/>
      </w:r>
    </w:p>
  </w:footnote>
  <w:footnote w:type="continuationSeparator" w:id="0">
    <w:p w14:paraId="23ADAB1B" w14:textId="77777777" w:rsidR="00B20589" w:rsidRDefault="00B20589" w:rsidP="004C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9D70" w14:textId="1DE3BE92" w:rsidR="004C1D30" w:rsidRDefault="004C1D30" w:rsidP="004C1D30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451298F1" wp14:editId="75822E56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8290048">
    <w:abstractNumId w:val="25"/>
  </w:num>
  <w:num w:numId="2" w16cid:durableId="22831962">
    <w:abstractNumId w:val="18"/>
  </w:num>
  <w:num w:numId="3" w16cid:durableId="814026285">
    <w:abstractNumId w:val="8"/>
  </w:num>
  <w:num w:numId="4" w16cid:durableId="2146652935">
    <w:abstractNumId w:val="19"/>
  </w:num>
  <w:num w:numId="5" w16cid:durableId="2072457032">
    <w:abstractNumId w:val="7"/>
  </w:num>
  <w:num w:numId="6" w16cid:durableId="2008244881">
    <w:abstractNumId w:val="9"/>
  </w:num>
  <w:num w:numId="7" w16cid:durableId="1980107006">
    <w:abstractNumId w:val="12"/>
  </w:num>
  <w:num w:numId="8" w16cid:durableId="522133847">
    <w:abstractNumId w:val="24"/>
  </w:num>
  <w:num w:numId="9" w16cid:durableId="1418988567">
    <w:abstractNumId w:val="20"/>
  </w:num>
  <w:num w:numId="10" w16cid:durableId="247691391">
    <w:abstractNumId w:val="1"/>
  </w:num>
  <w:num w:numId="11" w16cid:durableId="426078564">
    <w:abstractNumId w:val="17"/>
  </w:num>
  <w:num w:numId="12" w16cid:durableId="1386680849">
    <w:abstractNumId w:val="10"/>
  </w:num>
  <w:num w:numId="13" w16cid:durableId="778061184">
    <w:abstractNumId w:val="15"/>
  </w:num>
  <w:num w:numId="14" w16cid:durableId="543980725">
    <w:abstractNumId w:val="16"/>
  </w:num>
  <w:num w:numId="15" w16cid:durableId="2040279693">
    <w:abstractNumId w:val="5"/>
  </w:num>
  <w:num w:numId="16" w16cid:durableId="939726069">
    <w:abstractNumId w:val="22"/>
  </w:num>
  <w:num w:numId="17" w16cid:durableId="8218071">
    <w:abstractNumId w:val="23"/>
  </w:num>
  <w:num w:numId="18" w16cid:durableId="42218049">
    <w:abstractNumId w:val="11"/>
  </w:num>
  <w:num w:numId="19" w16cid:durableId="1616328798">
    <w:abstractNumId w:val="14"/>
  </w:num>
  <w:num w:numId="20" w16cid:durableId="475992608">
    <w:abstractNumId w:val="6"/>
  </w:num>
  <w:num w:numId="21" w16cid:durableId="1604024019">
    <w:abstractNumId w:val="4"/>
  </w:num>
  <w:num w:numId="22" w16cid:durableId="1312296114">
    <w:abstractNumId w:val="13"/>
  </w:num>
  <w:num w:numId="23" w16cid:durableId="582374882">
    <w:abstractNumId w:val="21"/>
  </w:num>
  <w:num w:numId="24" w16cid:durableId="1689060994">
    <w:abstractNumId w:val="0"/>
  </w:num>
  <w:num w:numId="25" w16cid:durableId="170725417">
    <w:abstractNumId w:val="3"/>
  </w:num>
  <w:num w:numId="26" w16cid:durableId="1426614627">
    <w:abstractNumId w:val="26"/>
  </w:num>
  <w:num w:numId="27" w16cid:durableId="1478834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24D24"/>
    <w:rsid w:val="00127D4D"/>
    <w:rsid w:val="00131252"/>
    <w:rsid w:val="00131416"/>
    <w:rsid w:val="00154407"/>
    <w:rsid w:val="0016746D"/>
    <w:rsid w:val="00185686"/>
    <w:rsid w:val="001A4B1E"/>
    <w:rsid w:val="001A74F1"/>
    <w:rsid w:val="001C0241"/>
    <w:rsid w:val="001D321D"/>
    <w:rsid w:val="001E649D"/>
    <w:rsid w:val="001F7C76"/>
    <w:rsid w:val="00223A04"/>
    <w:rsid w:val="00233E77"/>
    <w:rsid w:val="00246BC3"/>
    <w:rsid w:val="002545BB"/>
    <w:rsid w:val="00255768"/>
    <w:rsid w:val="00283AB3"/>
    <w:rsid w:val="0028706A"/>
    <w:rsid w:val="002950A3"/>
    <w:rsid w:val="002C0156"/>
    <w:rsid w:val="002C087E"/>
    <w:rsid w:val="002C7640"/>
    <w:rsid w:val="002D3916"/>
    <w:rsid w:val="002D476D"/>
    <w:rsid w:val="002E36F8"/>
    <w:rsid w:val="002F031F"/>
    <w:rsid w:val="00312E97"/>
    <w:rsid w:val="00314ED2"/>
    <w:rsid w:val="0034724A"/>
    <w:rsid w:val="00372CD6"/>
    <w:rsid w:val="00373AFB"/>
    <w:rsid w:val="003810D2"/>
    <w:rsid w:val="00383F60"/>
    <w:rsid w:val="00387667"/>
    <w:rsid w:val="003939B8"/>
    <w:rsid w:val="003A4615"/>
    <w:rsid w:val="003B1417"/>
    <w:rsid w:val="003B74C2"/>
    <w:rsid w:val="003D1F93"/>
    <w:rsid w:val="003D777D"/>
    <w:rsid w:val="003E259B"/>
    <w:rsid w:val="003F1926"/>
    <w:rsid w:val="00415ECE"/>
    <w:rsid w:val="00415F39"/>
    <w:rsid w:val="00440F81"/>
    <w:rsid w:val="004514DE"/>
    <w:rsid w:val="00451EB1"/>
    <w:rsid w:val="0045464F"/>
    <w:rsid w:val="00457CEC"/>
    <w:rsid w:val="004661CD"/>
    <w:rsid w:val="00470335"/>
    <w:rsid w:val="00486A23"/>
    <w:rsid w:val="004A543B"/>
    <w:rsid w:val="004C1D30"/>
    <w:rsid w:val="004C6F78"/>
    <w:rsid w:val="004E1BE9"/>
    <w:rsid w:val="00513696"/>
    <w:rsid w:val="00521D81"/>
    <w:rsid w:val="00522095"/>
    <w:rsid w:val="0055537B"/>
    <w:rsid w:val="005803D2"/>
    <w:rsid w:val="005B15AE"/>
    <w:rsid w:val="005B28D0"/>
    <w:rsid w:val="005C2D73"/>
    <w:rsid w:val="005E4D50"/>
    <w:rsid w:val="00606936"/>
    <w:rsid w:val="00617A73"/>
    <w:rsid w:val="00624C22"/>
    <w:rsid w:val="00625A72"/>
    <w:rsid w:val="00632E54"/>
    <w:rsid w:val="00637976"/>
    <w:rsid w:val="00643EF0"/>
    <w:rsid w:val="00646E19"/>
    <w:rsid w:val="0065559F"/>
    <w:rsid w:val="00667E51"/>
    <w:rsid w:val="006A431F"/>
    <w:rsid w:val="006A68B6"/>
    <w:rsid w:val="006C2ED4"/>
    <w:rsid w:val="006F096F"/>
    <w:rsid w:val="00720E13"/>
    <w:rsid w:val="00732EE5"/>
    <w:rsid w:val="00746B75"/>
    <w:rsid w:val="007525AB"/>
    <w:rsid w:val="00752B97"/>
    <w:rsid w:val="00752F59"/>
    <w:rsid w:val="007604CF"/>
    <w:rsid w:val="00795533"/>
    <w:rsid w:val="007C5AE7"/>
    <w:rsid w:val="007E10B4"/>
    <w:rsid w:val="007E2AF6"/>
    <w:rsid w:val="008013D3"/>
    <w:rsid w:val="008151FD"/>
    <w:rsid w:val="0081723B"/>
    <w:rsid w:val="008173F0"/>
    <w:rsid w:val="00834356"/>
    <w:rsid w:val="00852B91"/>
    <w:rsid w:val="00854B58"/>
    <w:rsid w:val="00861E25"/>
    <w:rsid w:val="008849DE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92375"/>
    <w:rsid w:val="009A740C"/>
    <w:rsid w:val="009B1CCB"/>
    <w:rsid w:val="00A011B7"/>
    <w:rsid w:val="00A1236B"/>
    <w:rsid w:val="00A14EB1"/>
    <w:rsid w:val="00A312CF"/>
    <w:rsid w:val="00A34705"/>
    <w:rsid w:val="00A35572"/>
    <w:rsid w:val="00A45E65"/>
    <w:rsid w:val="00A80555"/>
    <w:rsid w:val="00AA221A"/>
    <w:rsid w:val="00AB4818"/>
    <w:rsid w:val="00AD52C4"/>
    <w:rsid w:val="00AE37DF"/>
    <w:rsid w:val="00B20589"/>
    <w:rsid w:val="00B3474C"/>
    <w:rsid w:val="00B35B78"/>
    <w:rsid w:val="00B42957"/>
    <w:rsid w:val="00B57FE6"/>
    <w:rsid w:val="00B6326F"/>
    <w:rsid w:val="00B73464"/>
    <w:rsid w:val="00BA0164"/>
    <w:rsid w:val="00BB1989"/>
    <w:rsid w:val="00BC77EB"/>
    <w:rsid w:val="00C200D2"/>
    <w:rsid w:val="00C323C6"/>
    <w:rsid w:val="00C40E9F"/>
    <w:rsid w:val="00C668DD"/>
    <w:rsid w:val="00C809C1"/>
    <w:rsid w:val="00C8700A"/>
    <w:rsid w:val="00C93579"/>
    <w:rsid w:val="00CC4C6C"/>
    <w:rsid w:val="00CE4A99"/>
    <w:rsid w:val="00D233B6"/>
    <w:rsid w:val="00D3283A"/>
    <w:rsid w:val="00D32C2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C58E6"/>
    <w:rsid w:val="00DD3E15"/>
    <w:rsid w:val="00DE12A2"/>
    <w:rsid w:val="00DE1325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6762"/>
    <w:rsid w:val="00F34524"/>
    <w:rsid w:val="00F85384"/>
    <w:rsid w:val="00FC3F1B"/>
    <w:rsid w:val="00FC5E0F"/>
    <w:rsid w:val="00FD085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312E9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4C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D30"/>
  </w:style>
  <w:style w:type="paragraph" w:styleId="Pieddepage">
    <w:name w:val="footer"/>
    <w:basedOn w:val="Normal"/>
    <w:link w:val="PieddepageCar"/>
    <w:uiPriority w:val="99"/>
    <w:unhideWhenUsed/>
    <w:rsid w:val="004C1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D30"/>
  </w:style>
  <w:style w:type="paragraph" w:customStyle="1" w:styleId="Default">
    <w:name w:val="Default"/>
    <w:rsid w:val="004C1D3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7</cp:revision>
  <cp:lastPrinted>2014-03-31T14:30:00Z</cp:lastPrinted>
  <dcterms:created xsi:type="dcterms:W3CDTF">2021-08-18T08:13:00Z</dcterms:created>
  <dcterms:modified xsi:type="dcterms:W3CDTF">2023-03-28T07:11:00Z</dcterms:modified>
</cp:coreProperties>
</file>